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38E81E" w14:textId="77777777" w:rsidR="008847CB" w:rsidRDefault="00CA00D0">
      <w:pPr>
        <w:jc w:val="center"/>
        <w:rPr>
          <w:b/>
          <w:sz w:val="32"/>
          <w:szCs w:val="32"/>
        </w:rPr>
      </w:pPr>
      <w:r>
        <w:rPr>
          <w:b/>
          <w:sz w:val="32"/>
          <w:szCs w:val="32"/>
        </w:rPr>
        <w:t>St Aidan’s and St John Fisher Associated Sixth Form</w:t>
      </w:r>
    </w:p>
    <w:p w14:paraId="32B335FF" w14:textId="77777777" w:rsidR="008847CB" w:rsidRDefault="00CA00D0">
      <w:pPr>
        <w:jc w:val="center"/>
        <w:rPr>
          <w:b/>
          <w:sz w:val="32"/>
          <w:szCs w:val="32"/>
        </w:rPr>
      </w:pPr>
      <w:r>
        <w:rPr>
          <w:b/>
          <w:sz w:val="32"/>
          <w:szCs w:val="32"/>
        </w:rPr>
        <w:t>Y11 to Y12 Transition Work</w:t>
      </w:r>
    </w:p>
    <w:p w14:paraId="672A6659" w14:textId="77777777" w:rsidR="008847CB" w:rsidRDefault="008847CB"/>
    <w:tbl>
      <w:tblPr>
        <w:tblStyle w:val="TableGrid"/>
        <w:tblW w:w="10065" w:type="dxa"/>
        <w:tblInd w:w="-572" w:type="dxa"/>
        <w:tblLook w:val="04A0" w:firstRow="1" w:lastRow="0" w:firstColumn="1" w:lastColumn="0" w:noHBand="0" w:noVBand="1"/>
      </w:tblPr>
      <w:tblGrid>
        <w:gridCol w:w="10065"/>
      </w:tblGrid>
      <w:tr w:rsidR="008847CB" w14:paraId="261D4CC4" w14:textId="77777777" w:rsidTr="688F9D2E">
        <w:tc>
          <w:tcPr>
            <w:tcW w:w="10065" w:type="dxa"/>
          </w:tcPr>
          <w:p w14:paraId="7B6A15BB" w14:textId="77777777" w:rsidR="008847CB" w:rsidRDefault="00CA00D0">
            <w:pPr>
              <w:rPr>
                <w:b/>
              </w:rPr>
            </w:pPr>
            <w:r>
              <w:rPr>
                <w:b/>
              </w:rPr>
              <w:t>Subject:</w:t>
            </w:r>
          </w:p>
          <w:p w14:paraId="5AD3C7D1" w14:textId="77777777" w:rsidR="008847CB" w:rsidRDefault="00CA00D0">
            <w:r>
              <w:t>English Language and Literature</w:t>
            </w:r>
          </w:p>
          <w:p w14:paraId="0A37501D" w14:textId="77777777" w:rsidR="008847CB" w:rsidRDefault="008847CB"/>
        </w:tc>
      </w:tr>
      <w:tr w:rsidR="008847CB" w14:paraId="6B28915C" w14:textId="77777777" w:rsidTr="688F9D2E">
        <w:tc>
          <w:tcPr>
            <w:tcW w:w="10065" w:type="dxa"/>
          </w:tcPr>
          <w:p w14:paraId="5AA8712B" w14:textId="77777777" w:rsidR="008847CB" w:rsidRDefault="00CA00D0">
            <w:pPr>
              <w:rPr>
                <w:b/>
              </w:rPr>
            </w:pPr>
            <w:r>
              <w:rPr>
                <w:b/>
              </w:rPr>
              <w:t>Topic(s):</w:t>
            </w:r>
          </w:p>
          <w:p w14:paraId="7842766F" w14:textId="77777777" w:rsidR="008847CB" w:rsidRDefault="00CA00D0">
            <w:r>
              <w:t>Comparative analysis – NEA style</w:t>
            </w:r>
          </w:p>
          <w:p w14:paraId="649DA1DD" w14:textId="719EB6C3" w:rsidR="3636E0B1" w:rsidRDefault="3636E0B1" w:rsidP="6668D3D6">
            <w:r>
              <w:t>Remembered Places</w:t>
            </w:r>
          </w:p>
          <w:p w14:paraId="6C6F8986" w14:textId="00FBC99E" w:rsidR="3636E0B1" w:rsidRDefault="3636E0B1" w:rsidP="6668D3D6">
            <w:r>
              <w:t>Imagined Worlds</w:t>
            </w:r>
          </w:p>
          <w:p w14:paraId="5722B7FA" w14:textId="2678E693" w:rsidR="3636E0B1" w:rsidRDefault="3636E0B1" w:rsidP="6668D3D6">
            <w:r>
              <w:t>Poetic voices</w:t>
            </w:r>
          </w:p>
          <w:p w14:paraId="5DAB6C7B" w14:textId="77777777" w:rsidR="008847CB" w:rsidRDefault="008847CB"/>
        </w:tc>
      </w:tr>
      <w:tr w:rsidR="008847CB" w14:paraId="7135F837" w14:textId="77777777" w:rsidTr="688F9D2E">
        <w:tc>
          <w:tcPr>
            <w:tcW w:w="10065" w:type="dxa"/>
          </w:tcPr>
          <w:p w14:paraId="06DFC8CC" w14:textId="77777777" w:rsidR="008847CB" w:rsidRDefault="00CA00D0">
            <w:pPr>
              <w:rPr>
                <w:b/>
              </w:rPr>
            </w:pPr>
            <w:r>
              <w:rPr>
                <w:b/>
              </w:rPr>
              <w:t>Independent Learning Task(s) to Complete:</w:t>
            </w:r>
          </w:p>
          <w:p w14:paraId="02EB378F" w14:textId="77777777" w:rsidR="008847CB" w:rsidRDefault="008847CB">
            <w:pPr>
              <w:rPr>
                <w:b/>
              </w:rPr>
            </w:pPr>
          </w:p>
          <w:p w14:paraId="471BF440" w14:textId="3DB8BD78" w:rsidR="008847CB" w:rsidRDefault="00CA00D0">
            <w:r>
              <w:t>Read a pair of texts: one fiction and one non</w:t>
            </w:r>
            <w:r w:rsidR="4F38C887">
              <w:t>-</w:t>
            </w:r>
            <w:r>
              <w:t>fiction (choose one pair from the list below).</w:t>
            </w:r>
          </w:p>
          <w:p w14:paraId="6A05A809" w14:textId="77777777" w:rsidR="008847CB" w:rsidRDefault="008847CB"/>
          <w:p w14:paraId="09254FDA" w14:textId="77777777" w:rsidR="008847CB" w:rsidRDefault="00CA00D0">
            <w:pPr>
              <w:pStyle w:val="ListParagraph"/>
              <w:numPr>
                <w:ilvl w:val="0"/>
                <w:numId w:val="1"/>
              </w:numPr>
            </w:pPr>
            <w:r>
              <w:rPr>
                <w:i/>
              </w:rPr>
              <w:t>The Woman in Black</w:t>
            </w:r>
            <w:r>
              <w:t xml:space="preserve"> and trailer for </w:t>
            </w:r>
            <w:proofErr w:type="spellStart"/>
            <w:r>
              <w:t>Unsane</w:t>
            </w:r>
            <w:proofErr w:type="spellEnd"/>
            <w:r>
              <w:t xml:space="preserve"> (</w:t>
            </w:r>
            <w:hyperlink r:id="rId10" w:history="1">
              <w:r>
                <w:rPr>
                  <w:rStyle w:val="Hyperlink"/>
                </w:rPr>
                <w:t>https://www.youtube.com/watch?v=u7KZrt_cHH0</w:t>
              </w:r>
            </w:hyperlink>
            <w:r>
              <w:t xml:space="preserve"> ) </w:t>
            </w:r>
            <w:r>
              <w:rPr>
                <w:b/>
              </w:rPr>
              <w:t>Theme-horror</w:t>
            </w:r>
          </w:p>
          <w:p w14:paraId="713FE9DA" w14:textId="77777777" w:rsidR="008847CB" w:rsidRDefault="00CA00D0">
            <w:pPr>
              <w:pStyle w:val="ListParagraph"/>
              <w:numPr>
                <w:ilvl w:val="0"/>
                <w:numId w:val="1"/>
              </w:numPr>
            </w:pPr>
            <w:r>
              <w:rPr>
                <w:i/>
              </w:rPr>
              <w:t>Beloved</w:t>
            </w:r>
            <w:r>
              <w:t xml:space="preserve"> and Wilberforce’s speech on the abolition of slavery: (</w:t>
            </w:r>
            <w:hyperlink r:id="rId11" w:history="1">
              <w:r>
                <w:rPr>
                  <w:rStyle w:val="Hyperlink"/>
                </w:rPr>
                <w:t>https://www.trumanlibrary.org/educ/ThemeBook_Finalpgs6284.pdf</w:t>
              </w:r>
            </w:hyperlink>
            <w:r>
              <w:t xml:space="preserve"> ) P1-2 Slavery</w:t>
            </w:r>
          </w:p>
          <w:p w14:paraId="6909A3E8" w14:textId="77777777" w:rsidR="008847CB" w:rsidRDefault="00CA00D0">
            <w:pPr>
              <w:pStyle w:val="ListParagraph"/>
              <w:rPr>
                <w:b/>
              </w:rPr>
            </w:pPr>
            <w:r>
              <w:rPr>
                <w:b/>
              </w:rPr>
              <w:t>Theme-slavery</w:t>
            </w:r>
          </w:p>
          <w:p w14:paraId="62D415A9" w14:textId="77777777" w:rsidR="008847CB" w:rsidRDefault="00CA00D0">
            <w:pPr>
              <w:pStyle w:val="ListParagraph"/>
              <w:numPr>
                <w:ilvl w:val="0"/>
                <w:numId w:val="1"/>
              </w:numPr>
            </w:pPr>
            <w:r>
              <w:rPr>
                <w:i/>
              </w:rPr>
              <w:t>To Kill a Mockingbird</w:t>
            </w:r>
            <w:r>
              <w:t xml:space="preserve"> and </w:t>
            </w:r>
            <w:hyperlink r:id="rId12" w:history="1">
              <w:r>
                <w:rPr>
                  <w:rStyle w:val="Hyperlink"/>
                </w:rPr>
                <w:t>https://www.insidehighered.com/blogs/just-visiting/open-letter-education-system-please-stop-destroying-students</w:t>
              </w:r>
            </w:hyperlink>
            <w:r>
              <w:t xml:space="preserve"> </w:t>
            </w:r>
          </w:p>
          <w:p w14:paraId="515BF18B" w14:textId="77777777" w:rsidR="008847CB" w:rsidRDefault="00CA00D0">
            <w:pPr>
              <w:pStyle w:val="ListParagraph"/>
              <w:rPr>
                <w:b/>
              </w:rPr>
            </w:pPr>
            <w:r>
              <w:rPr>
                <w:b/>
              </w:rPr>
              <w:t>Theme- education</w:t>
            </w:r>
          </w:p>
          <w:p w14:paraId="44EF8127" w14:textId="77777777" w:rsidR="008847CB" w:rsidRDefault="00CA00D0">
            <w:pPr>
              <w:pStyle w:val="ListParagraph"/>
              <w:numPr>
                <w:ilvl w:val="0"/>
                <w:numId w:val="1"/>
              </w:numPr>
            </w:pPr>
            <w:r>
              <w:rPr>
                <w:i/>
              </w:rPr>
              <w:t>1984</w:t>
            </w:r>
            <w:r>
              <w:t xml:space="preserve"> and trailer for The Truman Show </w:t>
            </w:r>
            <w:hyperlink r:id="rId13" w:history="1">
              <w:r>
                <w:rPr>
                  <w:rStyle w:val="Hyperlink"/>
                </w:rPr>
                <w:t>https://www.youtube.com/watch?v=c3gI9ms8Fdc</w:t>
              </w:r>
            </w:hyperlink>
            <w:r>
              <w:t xml:space="preserve"> </w:t>
            </w:r>
          </w:p>
          <w:p w14:paraId="65B3FBB1" w14:textId="77777777" w:rsidR="008847CB" w:rsidRDefault="00CA00D0">
            <w:pPr>
              <w:pStyle w:val="ListParagraph"/>
              <w:rPr>
                <w:b/>
              </w:rPr>
            </w:pPr>
            <w:r>
              <w:rPr>
                <w:b/>
              </w:rPr>
              <w:t>Theme-surveillance</w:t>
            </w:r>
          </w:p>
          <w:p w14:paraId="64EB6BDA" w14:textId="77777777" w:rsidR="008847CB" w:rsidRDefault="00CA00D0">
            <w:pPr>
              <w:pStyle w:val="ListParagraph"/>
              <w:numPr>
                <w:ilvl w:val="0"/>
                <w:numId w:val="1"/>
              </w:numPr>
            </w:pPr>
            <w:r>
              <w:rPr>
                <w:i/>
              </w:rPr>
              <w:t>Oliver Twist</w:t>
            </w:r>
            <w:r>
              <w:t xml:space="preserve"> and A travel guide to London (such as Lonely Planet) </w:t>
            </w:r>
          </w:p>
          <w:p w14:paraId="41DDE88E" w14:textId="77777777" w:rsidR="008847CB" w:rsidRDefault="00CA00D0">
            <w:pPr>
              <w:pStyle w:val="ListParagraph"/>
              <w:rPr>
                <w:b/>
              </w:rPr>
            </w:pPr>
            <w:r>
              <w:rPr>
                <w:b/>
              </w:rPr>
              <w:t>Theme- representation of London</w:t>
            </w:r>
          </w:p>
          <w:p w14:paraId="5A39BBE3" w14:textId="77777777" w:rsidR="008847CB" w:rsidRDefault="008847CB"/>
          <w:p w14:paraId="1ADDDD0D" w14:textId="77777777" w:rsidR="008847CB" w:rsidRDefault="00CA00D0">
            <w:r>
              <w:t>Write a comparative analysis of 800-1000 words to include quotations. Consider how each text approaches the theme differently.</w:t>
            </w:r>
          </w:p>
          <w:p w14:paraId="2B95A556" w14:textId="77777777" w:rsidR="008847CB" w:rsidRDefault="00CA00D0">
            <w:r>
              <w:t xml:space="preserve">Focus on the </w:t>
            </w:r>
            <w:r w:rsidRPr="6668D3D6">
              <w:rPr>
                <w:b/>
                <w:bCs/>
              </w:rPr>
              <w:t>different uses</w:t>
            </w:r>
            <w:r>
              <w:t xml:space="preserve"> of spoken and written language you observe. Consider the reasons for the differences, such as genre, purpose, and audience. </w:t>
            </w:r>
          </w:p>
          <w:p w14:paraId="2150CCBB" w14:textId="20712B14" w:rsidR="540592F7" w:rsidRDefault="540592F7" w:rsidP="6668D3D6">
            <w:r>
              <w:t>This work is to be handed to your teacher in September</w:t>
            </w:r>
            <w:r w:rsidR="31495412">
              <w:t xml:space="preserve"> and then kept in your Portfolio of Preparatory Work</w:t>
            </w:r>
            <w:r w:rsidR="415D04AF">
              <w:t>. The portfolio should have sections for the three topics below and NEA research and preparatory work.</w:t>
            </w:r>
          </w:p>
          <w:p w14:paraId="47B97F4D" w14:textId="3FE39418" w:rsidR="6668D3D6" w:rsidRDefault="6668D3D6" w:rsidP="6668D3D6"/>
          <w:p w14:paraId="6DB6370E" w14:textId="3ABFE8DD" w:rsidR="4A396555" w:rsidRDefault="4A396555" w:rsidP="6668D3D6">
            <w:pPr>
              <w:rPr>
                <w:rFonts w:ascii="Calibri" w:eastAsia="Calibri" w:hAnsi="Calibri" w:cs="Calibri"/>
                <w:b/>
                <w:bCs/>
                <w:u w:val="single"/>
              </w:rPr>
            </w:pPr>
            <w:r w:rsidRPr="6668D3D6">
              <w:rPr>
                <w:rFonts w:ascii="Calibri" w:eastAsia="Calibri" w:hAnsi="Calibri" w:cs="Calibri"/>
                <w:b/>
                <w:bCs/>
                <w:u w:val="single"/>
              </w:rPr>
              <w:t>Remembered Places</w:t>
            </w:r>
            <w:r w:rsidRPr="6668D3D6">
              <w:rPr>
                <w:rFonts w:ascii="Calibri" w:eastAsia="Calibri" w:hAnsi="Calibri" w:cs="Calibri"/>
                <w:b/>
                <w:bCs/>
              </w:rPr>
              <w:t xml:space="preserve"> </w:t>
            </w:r>
          </w:p>
          <w:p w14:paraId="39BC329B" w14:textId="36654D3F" w:rsidR="4A396555" w:rsidRDefault="4A396555">
            <w:r w:rsidRPr="6668D3D6">
              <w:rPr>
                <w:rFonts w:ascii="Calibri" w:eastAsia="Calibri" w:hAnsi="Calibri" w:cs="Calibri"/>
              </w:rPr>
              <w:t xml:space="preserve"> </w:t>
            </w:r>
          </w:p>
          <w:p w14:paraId="44A41F53" w14:textId="56EFFCB6" w:rsidR="4A396555" w:rsidRDefault="4A396555">
            <w:r w:rsidRPr="6668D3D6">
              <w:rPr>
                <w:rFonts w:ascii="Calibri" w:eastAsia="Calibri" w:hAnsi="Calibri" w:cs="Calibri"/>
              </w:rPr>
              <w:t xml:space="preserve">Here is a link to some of the texts you will study in the Paris Anthology: </w:t>
            </w:r>
          </w:p>
          <w:p w14:paraId="0D7809CA" w14:textId="322DDBE3" w:rsidR="4A396555" w:rsidRDefault="4A396555">
            <w:r w:rsidRPr="6668D3D6">
              <w:rPr>
                <w:rFonts w:ascii="Calibri" w:eastAsia="Calibri" w:hAnsi="Calibri" w:cs="Calibri"/>
              </w:rPr>
              <w:t xml:space="preserve"> </w:t>
            </w:r>
          </w:p>
          <w:bookmarkStart w:id="0" w:name="_GoBack"/>
          <w:p w14:paraId="72AECA1E" w14:textId="7EE80E05" w:rsidR="4A396555" w:rsidRDefault="009523E4">
            <w:r>
              <w:fldChar w:fldCharType="begin"/>
            </w:r>
            <w:r>
              <w:instrText xml:space="preserve"> HYPERLINK "https://store.aqa.org.uk/resources/english/AQA-7706-7707-TG-PARIS.PDF" \h </w:instrText>
            </w:r>
            <w:r>
              <w:fldChar w:fldCharType="separate"/>
            </w:r>
            <w:r w:rsidR="4A396555" w:rsidRPr="6668D3D6">
              <w:rPr>
                <w:rStyle w:val="Hyperlink"/>
                <w:rFonts w:ascii="Calibri" w:eastAsia="Calibri" w:hAnsi="Calibri" w:cs="Calibri"/>
              </w:rPr>
              <w:t>https://store.aqa.org.uk/resources/english/AQA-7706-7707-TG-PARIS.PDF</w:t>
            </w:r>
            <w:r>
              <w:rPr>
                <w:rStyle w:val="Hyperlink"/>
                <w:rFonts w:ascii="Calibri" w:eastAsia="Calibri" w:hAnsi="Calibri" w:cs="Calibri"/>
              </w:rPr>
              <w:fldChar w:fldCharType="end"/>
            </w:r>
            <w:bookmarkEnd w:id="0"/>
            <w:r w:rsidR="4A396555" w:rsidRPr="6668D3D6">
              <w:rPr>
                <w:rFonts w:ascii="Calibri" w:eastAsia="Calibri" w:hAnsi="Calibri" w:cs="Calibri"/>
              </w:rPr>
              <w:t xml:space="preserve"> </w:t>
            </w:r>
          </w:p>
          <w:p w14:paraId="4B59BF3D" w14:textId="55FADF6F" w:rsidR="4A396555" w:rsidRDefault="4A396555">
            <w:r w:rsidRPr="6668D3D6">
              <w:rPr>
                <w:rFonts w:ascii="Calibri" w:eastAsia="Calibri" w:hAnsi="Calibri" w:cs="Calibri"/>
              </w:rPr>
              <w:t xml:space="preserve"> </w:t>
            </w:r>
          </w:p>
          <w:p w14:paraId="084A6DE3" w14:textId="55349AB2" w:rsidR="4A396555" w:rsidRDefault="4A396555" w:rsidP="6668D3D6">
            <w:pPr>
              <w:rPr>
                <w:rFonts w:ascii="Calibri" w:eastAsia="Calibri" w:hAnsi="Calibri" w:cs="Calibri"/>
              </w:rPr>
            </w:pPr>
            <w:r w:rsidRPr="688F9D2E">
              <w:rPr>
                <w:rFonts w:ascii="Calibri" w:eastAsia="Calibri" w:hAnsi="Calibri" w:cs="Calibri"/>
              </w:rPr>
              <w:t xml:space="preserve">Please read them and as you’re doing so, think about whether they are texts in spoken mode or written mode. </w:t>
            </w:r>
            <w:r w:rsidR="7B19ADF9" w:rsidRPr="688F9D2E">
              <w:rPr>
                <w:rFonts w:ascii="Calibri" w:eastAsia="Calibri" w:hAnsi="Calibri" w:cs="Calibri"/>
              </w:rPr>
              <w:t>(Mode means the method of communicati</w:t>
            </w:r>
            <w:r w:rsidR="5B3917D6" w:rsidRPr="688F9D2E">
              <w:rPr>
                <w:rFonts w:ascii="Calibri" w:eastAsia="Calibri" w:hAnsi="Calibri" w:cs="Calibri"/>
              </w:rPr>
              <w:t>ng</w:t>
            </w:r>
            <w:r w:rsidR="0F8BA6F8" w:rsidRPr="688F9D2E">
              <w:rPr>
                <w:rFonts w:ascii="Calibri" w:eastAsia="Calibri" w:hAnsi="Calibri" w:cs="Calibri"/>
              </w:rPr>
              <w:t xml:space="preserve"> so </w:t>
            </w:r>
            <w:r w:rsidR="5B3917D6" w:rsidRPr="688F9D2E">
              <w:rPr>
                <w:rFonts w:ascii="Calibri" w:eastAsia="Calibri" w:hAnsi="Calibri" w:cs="Calibri"/>
              </w:rPr>
              <w:t xml:space="preserve">for example, a speech is spoken mode and a letter is written mode.) </w:t>
            </w:r>
            <w:r w:rsidRPr="688F9D2E">
              <w:rPr>
                <w:rFonts w:ascii="Calibri" w:eastAsia="Calibri" w:hAnsi="Calibri" w:cs="Calibri"/>
              </w:rPr>
              <w:t xml:space="preserve">There are some that are multi-modal which means that they have elements of both spoken and written mode. This could mean that they are spoken, but have written words on the screen, for example. </w:t>
            </w:r>
            <w:r w:rsidRPr="688F9D2E">
              <w:rPr>
                <w:rFonts w:ascii="Calibri" w:eastAsia="Calibri" w:hAnsi="Calibri" w:cs="Calibri"/>
              </w:rPr>
              <w:lastRenderedPageBreak/>
              <w:t>It does not mean a text which has simply been transcribed from its original spoken mode. The texts that are transcribed from video or audio files are generally available to watch on YouTube. Please watch them and then write a summary of the audience, purpose and genre. Include relevant examples from the text (language, layout, typography, music etc) which informed your decision about audience, purpose and genre.</w:t>
            </w:r>
            <w:r w:rsidR="0B5EB65C" w:rsidRPr="688F9D2E">
              <w:rPr>
                <w:rFonts w:ascii="Calibri" w:eastAsia="Calibri" w:hAnsi="Calibri" w:cs="Calibri"/>
              </w:rPr>
              <w:t xml:space="preserve"> In your Portfolio, make a section for Remembered Places and keep all your summaries and notes there.</w:t>
            </w:r>
            <w:r w:rsidR="2B97956A" w:rsidRPr="688F9D2E">
              <w:rPr>
                <w:rFonts w:ascii="Calibri" w:eastAsia="Calibri" w:hAnsi="Calibri" w:cs="Calibri"/>
              </w:rPr>
              <w:t xml:space="preserve"> You will need to refer to them during your studies.</w:t>
            </w:r>
          </w:p>
          <w:p w14:paraId="7F7EE253" w14:textId="380838B8" w:rsidR="6668D3D6" w:rsidRDefault="6668D3D6" w:rsidP="6668D3D6">
            <w:pPr>
              <w:rPr>
                <w:rFonts w:ascii="Calibri" w:eastAsia="Calibri" w:hAnsi="Calibri" w:cs="Calibri"/>
              </w:rPr>
            </w:pPr>
          </w:p>
          <w:p w14:paraId="730D9E29" w14:textId="6A723B8C" w:rsidR="4A396555" w:rsidRDefault="4A396555" w:rsidP="6668D3D6">
            <w:pPr>
              <w:rPr>
                <w:rFonts w:ascii="Calibri" w:eastAsia="Calibri" w:hAnsi="Calibri" w:cs="Calibri"/>
                <w:b/>
                <w:bCs/>
                <w:u w:val="single"/>
              </w:rPr>
            </w:pPr>
            <w:r w:rsidRPr="6668D3D6">
              <w:rPr>
                <w:rFonts w:ascii="Calibri" w:eastAsia="Calibri" w:hAnsi="Calibri" w:cs="Calibri"/>
                <w:b/>
                <w:bCs/>
                <w:u w:val="single"/>
              </w:rPr>
              <w:t>Imagined Worlds</w:t>
            </w:r>
            <w:r w:rsidRPr="6668D3D6">
              <w:rPr>
                <w:rFonts w:ascii="Calibri" w:eastAsia="Calibri" w:hAnsi="Calibri" w:cs="Calibri"/>
                <w:b/>
                <w:bCs/>
              </w:rPr>
              <w:t xml:space="preserve"> </w:t>
            </w:r>
          </w:p>
          <w:p w14:paraId="54248982" w14:textId="3BBF13FF" w:rsidR="4A396555" w:rsidRDefault="4A396555">
            <w:r w:rsidRPr="6668D3D6">
              <w:rPr>
                <w:rFonts w:ascii="Calibri" w:eastAsia="Calibri" w:hAnsi="Calibri" w:cs="Calibri"/>
              </w:rPr>
              <w:t xml:space="preserve"> </w:t>
            </w:r>
          </w:p>
          <w:p w14:paraId="17E6273E" w14:textId="161383AD" w:rsidR="4A396555" w:rsidRDefault="4A396555">
            <w:r w:rsidRPr="6668D3D6">
              <w:rPr>
                <w:rFonts w:ascii="Calibri" w:eastAsia="Calibri" w:hAnsi="Calibri" w:cs="Calibri"/>
              </w:rPr>
              <w:t xml:space="preserve">Read a synopsis of Frankenstein, Dracula, The Handmaid’s Tale and The Lovely Bones (you will study one of these in year 12). Then bullet point the key conventions of gothic, dystopia and thriller genres. </w:t>
            </w:r>
          </w:p>
          <w:p w14:paraId="5AB23BF9" w14:textId="25AD4221" w:rsidR="4A396555" w:rsidRDefault="4A396555">
            <w:r w:rsidRPr="6668D3D6">
              <w:rPr>
                <w:rFonts w:ascii="Calibri" w:eastAsia="Calibri" w:hAnsi="Calibri" w:cs="Calibri"/>
              </w:rPr>
              <w:t xml:space="preserve">As you study one of the texts, you will need to understand the different narrative perspectives used. Please make notes on each of the following: </w:t>
            </w:r>
          </w:p>
          <w:p w14:paraId="49BCF883" w14:textId="4699A074" w:rsidR="4A396555" w:rsidRDefault="4A396555">
            <w:r w:rsidRPr="6668D3D6">
              <w:rPr>
                <w:rFonts w:ascii="Calibri" w:eastAsia="Calibri" w:hAnsi="Calibri" w:cs="Calibri"/>
              </w:rPr>
              <w:t xml:space="preserve"> </w:t>
            </w:r>
          </w:p>
          <w:p w14:paraId="78C5C298" w14:textId="48BEBF29" w:rsidR="4A396555" w:rsidRDefault="4A396555">
            <w:r w:rsidRPr="6668D3D6">
              <w:rPr>
                <w:rFonts w:ascii="Calibri" w:eastAsia="Calibri" w:hAnsi="Calibri" w:cs="Calibri"/>
              </w:rPr>
              <w:t xml:space="preserve">First person narrative </w:t>
            </w:r>
          </w:p>
          <w:p w14:paraId="1C3D624A" w14:textId="4B71D6CA" w:rsidR="4A396555" w:rsidRDefault="4A396555">
            <w:r w:rsidRPr="6668D3D6">
              <w:rPr>
                <w:rFonts w:ascii="Calibri" w:eastAsia="Calibri" w:hAnsi="Calibri" w:cs="Calibri"/>
              </w:rPr>
              <w:t xml:space="preserve">Third person narrative </w:t>
            </w:r>
          </w:p>
          <w:p w14:paraId="15B9B5FC" w14:textId="6BAEF7A9" w:rsidR="4A396555" w:rsidRDefault="4A396555">
            <w:proofErr w:type="spellStart"/>
            <w:r w:rsidRPr="6668D3D6">
              <w:rPr>
                <w:rFonts w:ascii="Calibri" w:eastAsia="Calibri" w:hAnsi="Calibri" w:cs="Calibri"/>
              </w:rPr>
              <w:t>Heterodiegtic</w:t>
            </w:r>
            <w:proofErr w:type="spellEnd"/>
            <w:r w:rsidRPr="6668D3D6">
              <w:rPr>
                <w:rFonts w:ascii="Calibri" w:eastAsia="Calibri" w:hAnsi="Calibri" w:cs="Calibri"/>
              </w:rPr>
              <w:t xml:space="preserve"> narrator </w:t>
            </w:r>
          </w:p>
          <w:p w14:paraId="6E000431" w14:textId="7515EFBD" w:rsidR="4A396555" w:rsidRDefault="4A396555">
            <w:r w:rsidRPr="6668D3D6">
              <w:rPr>
                <w:rFonts w:ascii="Calibri" w:eastAsia="Calibri" w:hAnsi="Calibri" w:cs="Calibri"/>
              </w:rPr>
              <w:t xml:space="preserve">Homodiegetic narrator </w:t>
            </w:r>
          </w:p>
          <w:p w14:paraId="74F290B8" w14:textId="58F0C1EB" w:rsidR="4A396555" w:rsidRDefault="4A396555">
            <w:r w:rsidRPr="6668D3D6">
              <w:rPr>
                <w:rFonts w:ascii="Calibri" w:eastAsia="Calibri" w:hAnsi="Calibri" w:cs="Calibri"/>
              </w:rPr>
              <w:t xml:space="preserve">Omniscient narrator </w:t>
            </w:r>
          </w:p>
          <w:p w14:paraId="6BE07756" w14:textId="7AA3DDBB" w:rsidR="4A396555" w:rsidRDefault="4A396555">
            <w:r w:rsidRPr="6668D3D6">
              <w:rPr>
                <w:rFonts w:ascii="Calibri" w:eastAsia="Calibri" w:hAnsi="Calibri" w:cs="Calibri"/>
              </w:rPr>
              <w:t xml:space="preserve">Limited narrator </w:t>
            </w:r>
          </w:p>
          <w:p w14:paraId="027238B3" w14:textId="191D191C" w:rsidR="4A396555" w:rsidRDefault="4A396555" w:rsidP="6668D3D6">
            <w:r w:rsidRPr="6668D3D6">
              <w:rPr>
                <w:rFonts w:ascii="Calibri" w:eastAsia="Calibri" w:hAnsi="Calibri" w:cs="Calibri"/>
              </w:rPr>
              <w:t>Unreliable narrator</w:t>
            </w:r>
          </w:p>
          <w:p w14:paraId="6D627340" w14:textId="19B80C88" w:rsidR="6668D3D6" w:rsidRDefault="6668D3D6" w:rsidP="6668D3D6">
            <w:pPr>
              <w:rPr>
                <w:rFonts w:ascii="Calibri" w:eastAsia="Calibri" w:hAnsi="Calibri" w:cs="Calibri"/>
              </w:rPr>
            </w:pPr>
          </w:p>
          <w:p w14:paraId="27EC5F37" w14:textId="570CBD88" w:rsidR="4676C8E8" w:rsidRDefault="4676C8E8" w:rsidP="6668D3D6">
            <w:pPr>
              <w:rPr>
                <w:rFonts w:ascii="Calibri" w:eastAsia="Calibri" w:hAnsi="Calibri" w:cs="Calibri"/>
              </w:rPr>
            </w:pPr>
            <w:r w:rsidRPr="6668D3D6">
              <w:rPr>
                <w:rFonts w:ascii="Calibri" w:eastAsia="Calibri" w:hAnsi="Calibri" w:cs="Calibri"/>
              </w:rPr>
              <w:t>In your Portfolio, make a section for Imagined Worlds and keep your notes there</w:t>
            </w:r>
            <w:r w:rsidR="312D6659" w:rsidRPr="6668D3D6">
              <w:rPr>
                <w:rFonts w:ascii="Calibri" w:eastAsia="Calibri" w:hAnsi="Calibri" w:cs="Calibri"/>
              </w:rPr>
              <w:t xml:space="preserve"> to use during the course.</w:t>
            </w:r>
          </w:p>
          <w:p w14:paraId="2EEA8697" w14:textId="2B9D4893" w:rsidR="6668D3D6" w:rsidRDefault="6668D3D6" w:rsidP="6668D3D6">
            <w:pPr>
              <w:rPr>
                <w:rFonts w:ascii="Calibri" w:eastAsia="Calibri" w:hAnsi="Calibri" w:cs="Calibri"/>
              </w:rPr>
            </w:pPr>
          </w:p>
          <w:p w14:paraId="2512D211" w14:textId="60C8558B" w:rsidR="4A396555" w:rsidRDefault="4A396555" w:rsidP="6668D3D6">
            <w:pPr>
              <w:rPr>
                <w:rFonts w:ascii="Calibri" w:eastAsia="Calibri" w:hAnsi="Calibri" w:cs="Calibri"/>
                <w:b/>
                <w:bCs/>
                <w:u w:val="single"/>
              </w:rPr>
            </w:pPr>
            <w:r w:rsidRPr="6668D3D6">
              <w:rPr>
                <w:rFonts w:ascii="Calibri" w:eastAsia="Calibri" w:hAnsi="Calibri" w:cs="Calibri"/>
                <w:b/>
                <w:bCs/>
                <w:u w:val="single"/>
              </w:rPr>
              <w:t>Poetic voices</w:t>
            </w:r>
            <w:r w:rsidRPr="6668D3D6">
              <w:rPr>
                <w:rFonts w:ascii="Calibri" w:eastAsia="Calibri" w:hAnsi="Calibri" w:cs="Calibri"/>
                <w:b/>
                <w:bCs/>
              </w:rPr>
              <w:t xml:space="preserve"> </w:t>
            </w:r>
          </w:p>
          <w:p w14:paraId="158E5186" w14:textId="674E7AE5" w:rsidR="4A396555" w:rsidRDefault="4A396555">
            <w:r w:rsidRPr="6668D3D6">
              <w:rPr>
                <w:rFonts w:ascii="Calibri" w:eastAsia="Calibri" w:hAnsi="Calibri" w:cs="Calibri"/>
              </w:rPr>
              <w:t xml:space="preserve"> </w:t>
            </w:r>
          </w:p>
          <w:p w14:paraId="0CB99ADB" w14:textId="293FE6D9" w:rsidR="4A396555" w:rsidRDefault="4A396555" w:rsidP="6668D3D6">
            <w:r w:rsidRPr="6668D3D6">
              <w:rPr>
                <w:rFonts w:ascii="Calibri" w:eastAsia="Calibri" w:hAnsi="Calibri" w:cs="Calibri"/>
              </w:rPr>
              <w:t>In readiness for studying poetry during your A level, research the poet Seamus Heaney and make notes on his work. As an introduction, read ‘Blackberry Picking’, ‘Strange Fruit’, ‘Mid-Term Break’ and ‘The Follower’, making notes on the themes presented and how these link to your research on the poet himself.</w:t>
            </w:r>
          </w:p>
          <w:p w14:paraId="77A55686" w14:textId="488186B7" w:rsidR="6668D3D6" w:rsidRDefault="6668D3D6" w:rsidP="6668D3D6">
            <w:pPr>
              <w:rPr>
                <w:rFonts w:ascii="Calibri" w:eastAsia="Calibri" w:hAnsi="Calibri" w:cs="Calibri"/>
              </w:rPr>
            </w:pPr>
          </w:p>
          <w:p w14:paraId="71679EAE" w14:textId="7F52D6C5" w:rsidR="3C816406" w:rsidRDefault="3C816406" w:rsidP="6668D3D6">
            <w:pPr>
              <w:rPr>
                <w:rFonts w:ascii="Calibri" w:eastAsia="Calibri" w:hAnsi="Calibri" w:cs="Calibri"/>
              </w:rPr>
            </w:pPr>
            <w:r w:rsidRPr="6668D3D6">
              <w:rPr>
                <w:rFonts w:ascii="Calibri" w:eastAsia="Calibri" w:hAnsi="Calibri" w:cs="Calibri"/>
              </w:rPr>
              <w:t>In your Portfolio, make a section for Poetic Voices and keep your notes there</w:t>
            </w:r>
            <w:r w:rsidR="33A1866F" w:rsidRPr="6668D3D6">
              <w:rPr>
                <w:rFonts w:ascii="Calibri" w:eastAsia="Calibri" w:hAnsi="Calibri" w:cs="Calibri"/>
              </w:rPr>
              <w:t xml:space="preserve"> to use during the course.</w:t>
            </w:r>
          </w:p>
          <w:p w14:paraId="204AE39B" w14:textId="3B7F767E" w:rsidR="6668D3D6" w:rsidRDefault="6668D3D6" w:rsidP="6668D3D6">
            <w:pPr>
              <w:rPr>
                <w:rFonts w:ascii="Calibri" w:eastAsia="Calibri" w:hAnsi="Calibri" w:cs="Calibri"/>
              </w:rPr>
            </w:pPr>
          </w:p>
          <w:p w14:paraId="72A3D3EC" w14:textId="77777777" w:rsidR="008847CB" w:rsidRDefault="008847CB"/>
        </w:tc>
      </w:tr>
      <w:tr w:rsidR="008847CB" w14:paraId="6F7429C7" w14:textId="77777777" w:rsidTr="688F9D2E">
        <w:tc>
          <w:tcPr>
            <w:tcW w:w="10065" w:type="dxa"/>
          </w:tcPr>
          <w:p w14:paraId="476C49C2" w14:textId="77777777" w:rsidR="008847CB" w:rsidRDefault="00CA00D0">
            <w:pPr>
              <w:rPr>
                <w:b/>
              </w:rPr>
            </w:pPr>
            <w:r>
              <w:rPr>
                <w:b/>
              </w:rPr>
              <w:lastRenderedPageBreak/>
              <w:t>How it links to the Specification:</w:t>
            </w:r>
          </w:p>
          <w:p w14:paraId="0D0B940D" w14:textId="77777777" w:rsidR="008847CB" w:rsidRDefault="008847CB">
            <w:pPr>
              <w:rPr>
                <w:b/>
              </w:rPr>
            </w:pPr>
          </w:p>
          <w:p w14:paraId="5F5EDE00" w14:textId="05F1907F" w:rsidR="008847CB" w:rsidRDefault="00CA00D0">
            <w:r>
              <w:t>AQA English Language and Literature NEA – comparative independent essays on chosen texts.</w:t>
            </w:r>
            <w:r w:rsidR="20F2DD8A">
              <w:t xml:space="preserve"> </w:t>
            </w:r>
            <w:r>
              <w:t>Th</w:t>
            </w:r>
            <w:r w:rsidR="5448EF1C">
              <w:t>e first task</w:t>
            </w:r>
            <w:r>
              <w:t xml:space="preserve"> is a simplified version of the NEA</w:t>
            </w:r>
            <w:r w:rsidR="6CB88EBF">
              <w:t xml:space="preserve"> project</w:t>
            </w:r>
            <w:r>
              <w:t>.</w:t>
            </w:r>
          </w:p>
          <w:p w14:paraId="26DC3EBD" w14:textId="2DB91B46" w:rsidR="6668D3D6" w:rsidRDefault="6668D3D6" w:rsidP="6668D3D6"/>
          <w:p w14:paraId="29237615" w14:textId="72FD8757" w:rsidR="0841FCEE" w:rsidRDefault="0841FCEE" w:rsidP="6668D3D6">
            <w:r>
              <w:t>Remembered Places, Imagined Worlds and Poetic voices are the three taught modules on the course</w:t>
            </w:r>
            <w:r w:rsidR="3784EEA7">
              <w:t xml:space="preserve"> so the tasks here prepare students for the course</w:t>
            </w:r>
            <w:r>
              <w:t>.</w:t>
            </w:r>
          </w:p>
          <w:p w14:paraId="60061E4C" w14:textId="77777777" w:rsidR="008847CB" w:rsidRDefault="008847CB"/>
        </w:tc>
      </w:tr>
      <w:tr w:rsidR="008847CB" w14:paraId="3CF23672" w14:textId="77777777" w:rsidTr="688F9D2E">
        <w:tc>
          <w:tcPr>
            <w:tcW w:w="10065" w:type="dxa"/>
          </w:tcPr>
          <w:p w14:paraId="5D7E1293" w14:textId="77777777" w:rsidR="008847CB" w:rsidRDefault="00CA00D0">
            <w:pPr>
              <w:rPr>
                <w:b/>
              </w:rPr>
            </w:pPr>
            <w:r>
              <w:rPr>
                <w:b/>
              </w:rPr>
              <w:t>Resources (include any hyperlinks)</w:t>
            </w:r>
          </w:p>
          <w:p w14:paraId="4230559B" w14:textId="77777777" w:rsidR="008847CB" w:rsidRDefault="00CA00D0">
            <w:r>
              <w:t>See above</w:t>
            </w:r>
          </w:p>
          <w:p w14:paraId="44EAFD9C" w14:textId="77777777" w:rsidR="008847CB" w:rsidRDefault="008847CB"/>
        </w:tc>
      </w:tr>
      <w:tr w:rsidR="008847CB" w14:paraId="20167776" w14:textId="77777777" w:rsidTr="688F9D2E">
        <w:tc>
          <w:tcPr>
            <w:tcW w:w="10065" w:type="dxa"/>
          </w:tcPr>
          <w:p w14:paraId="246ADD27" w14:textId="77777777" w:rsidR="008847CB" w:rsidRDefault="00CA00D0">
            <w:pPr>
              <w:rPr>
                <w:b/>
              </w:rPr>
            </w:pPr>
            <w:r>
              <w:rPr>
                <w:b/>
              </w:rPr>
              <w:t>Additional Information:</w:t>
            </w:r>
          </w:p>
          <w:p w14:paraId="4B94D5A5" w14:textId="77777777" w:rsidR="008847CB" w:rsidRDefault="008847CB"/>
        </w:tc>
      </w:tr>
      <w:tr w:rsidR="008847CB" w14:paraId="59B6148B" w14:textId="77777777" w:rsidTr="688F9D2E">
        <w:tc>
          <w:tcPr>
            <w:tcW w:w="10065" w:type="dxa"/>
          </w:tcPr>
          <w:p w14:paraId="6975F592" w14:textId="77777777" w:rsidR="008847CB" w:rsidRDefault="00CA00D0">
            <w:pPr>
              <w:rPr>
                <w:b/>
              </w:rPr>
            </w:pPr>
            <w:r w:rsidRPr="6668D3D6">
              <w:rPr>
                <w:b/>
                <w:bCs/>
              </w:rPr>
              <w:t>Deadline:</w:t>
            </w:r>
          </w:p>
          <w:p w14:paraId="5DD98C70" w14:textId="34142811" w:rsidR="008847CB" w:rsidRDefault="1F134FE2" w:rsidP="6668D3D6">
            <w:pPr>
              <w:spacing w:line="259" w:lineRule="auto"/>
            </w:pPr>
            <w:r>
              <w:t xml:space="preserve">September </w:t>
            </w:r>
          </w:p>
        </w:tc>
      </w:tr>
    </w:tbl>
    <w:p w14:paraId="3DEEC669" w14:textId="77777777" w:rsidR="008847CB" w:rsidRDefault="008847CB"/>
    <w:sectPr w:rsidR="008847CB">
      <w:head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917746" w14:textId="77777777" w:rsidR="00821F99" w:rsidRDefault="00821F99">
      <w:pPr>
        <w:spacing w:after="0" w:line="240" w:lineRule="auto"/>
      </w:pPr>
      <w:r>
        <w:separator/>
      </w:r>
    </w:p>
  </w:endnote>
  <w:endnote w:type="continuationSeparator" w:id="0">
    <w:p w14:paraId="38BC35BB" w14:textId="77777777" w:rsidR="00821F99" w:rsidRDefault="00821F99">
      <w:pPr>
        <w:spacing w:after="0" w:line="240" w:lineRule="auto"/>
      </w:pPr>
      <w:r>
        <w:continuationSeparator/>
      </w:r>
    </w:p>
  </w:endnote>
  <w:endnote w:type="continuationNotice" w:id="1">
    <w:p w14:paraId="11E7B5EB" w14:textId="77777777" w:rsidR="00821F99" w:rsidRDefault="00821F9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07C64A" w14:textId="77777777" w:rsidR="00821F99" w:rsidRDefault="00821F99">
      <w:pPr>
        <w:spacing w:after="0" w:line="240" w:lineRule="auto"/>
      </w:pPr>
      <w:r>
        <w:separator/>
      </w:r>
    </w:p>
  </w:footnote>
  <w:footnote w:type="continuationSeparator" w:id="0">
    <w:p w14:paraId="2C1B9ED5" w14:textId="77777777" w:rsidR="00821F99" w:rsidRDefault="00821F99">
      <w:pPr>
        <w:spacing w:after="0" w:line="240" w:lineRule="auto"/>
      </w:pPr>
      <w:r>
        <w:continuationSeparator/>
      </w:r>
    </w:p>
  </w:footnote>
  <w:footnote w:type="continuationNotice" w:id="1">
    <w:p w14:paraId="03933B8F" w14:textId="77777777" w:rsidR="00821F99" w:rsidRDefault="00821F9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9F31CB" w14:textId="77777777" w:rsidR="008847CB" w:rsidRDefault="00CA00D0">
    <w:pPr>
      <w:pStyle w:val="Header"/>
    </w:pPr>
    <w:r>
      <w:rPr>
        <w:noProof/>
        <w:lang w:eastAsia="en-GB"/>
      </w:rPr>
      <w:drawing>
        <wp:inline distT="0" distB="0" distL="0" distR="0" wp14:anchorId="747D1FFA" wp14:editId="07777777">
          <wp:extent cx="5621020" cy="829310"/>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21020" cy="82931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A895B79"/>
    <w:multiLevelType w:val="hybridMultilevel"/>
    <w:tmpl w:val="0D32A310"/>
    <w:lvl w:ilvl="0" w:tplc="4210D208">
      <w:start w:val="1"/>
      <w:numFmt w:val="decimal"/>
      <w:lvlText w:val="%1."/>
      <w:lvlJc w:val="left"/>
      <w:pPr>
        <w:ind w:left="720" w:hanging="360"/>
      </w:pPr>
    </w:lvl>
    <w:lvl w:ilvl="1" w:tplc="28001058">
      <w:start w:val="1"/>
      <w:numFmt w:val="lowerLetter"/>
      <w:lvlText w:val="%2."/>
      <w:lvlJc w:val="left"/>
      <w:pPr>
        <w:ind w:left="1440" w:hanging="360"/>
      </w:pPr>
    </w:lvl>
    <w:lvl w:ilvl="2" w:tplc="6E4A9CC6">
      <w:start w:val="1"/>
      <w:numFmt w:val="lowerRoman"/>
      <w:lvlText w:val="%3."/>
      <w:lvlJc w:val="right"/>
      <w:pPr>
        <w:ind w:left="2160" w:hanging="180"/>
      </w:pPr>
    </w:lvl>
    <w:lvl w:ilvl="3" w:tplc="CDC0E356">
      <w:start w:val="1"/>
      <w:numFmt w:val="decimal"/>
      <w:lvlText w:val="%4."/>
      <w:lvlJc w:val="left"/>
      <w:pPr>
        <w:ind w:left="2880" w:hanging="360"/>
      </w:pPr>
    </w:lvl>
    <w:lvl w:ilvl="4" w:tplc="E94CAECA">
      <w:start w:val="1"/>
      <w:numFmt w:val="lowerLetter"/>
      <w:lvlText w:val="%5."/>
      <w:lvlJc w:val="left"/>
      <w:pPr>
        <w:ind w:left="3600" w:hanging="360"/>
      </w:pPr>
    </w:lvl>
    <w:lvl w:ilvl="5" w:tplc="F73A0EC2">
      <w:start w:val="1"/>
      <w:numFmt w:val="lowerRoman"/>
      <w:lvlText w:val="%6."/>
      <w:lvlJc w:val="right"/>
      <w:pPr>
        <w:ind w:left="4320" w:hanging="180"/>
      </w:pPr>
    </w:lvl>
    <w:lvl w:ilvl="6" w:tplc="6EAEA088">
      <w:start w:val="1"/>
      <w:numFmt w:val="decimal"/>
      <w:lvlText w:val="%7."/>
      <w:lvlJc w:val="left"/>
      <w:pPr>
        <w:ind w:left="5040" w:hanging="360"/>
      </w:pPr>
    </w:lvl>
    <w:lvl w:ilvl="7" w:tplc="E954D7C0">
      <w:start w:val="1"/>
      <w:numFmt w:val="lowerLetter"/>
      <w:lvlText w:val="%8."/>
      <w:lvlJc w:val="left"/>
      <w:pPr>
        <w:ind w:left="5760" w:hanging="360"/>
      </w:pPr>
    </w:lvl>
    <w:lvl w:ilvl="8" w:tplc="5B5EA8B6">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47CB"/>
    <w:rsid w:val="001F22E9"/>
    <w:rsid w:val="001F2CDB"/>
    <w:rsid w:val="0061762A"/>
    <w:rsid w:val="007A6123"/>
    <w:rsid w:val="00821F99"/>
    <w:rsid w:val="00843844"/>
    <w:rsid w:val="00845256"/>
    <w:rsid w:val="00877A15"/>
    <w:rsid w:val="008847CB"/>
    <w:rsid w:val="009523E4"/>
    <w:rsid w:val="00CA00D0"/>
    <w:rsid w:val="00D75175"/>
    <w:rsid w:val="00EF6C77"/>
    <w:rsid w:val="00FB5C81"/>
    <w:rsid w:val="0103639D"/>
    <w:rsid w:val="064A5825"/>
    <w:rsid w:val="0841FCEE"/>
    <w:rsid w:val="0B5EB65C"/>
    <w:rsid w:val="0F8BA6F8"/>
    <w:rsid w:val="197A8FC4"/>
    <w:rsid w:val="1F134FE2"/>
    <w:rsid w:val="2077F128"/>
    <w:rsid w:val="20F2DD8A"/>
    <w:rsid w:val="230EFD0C"/>
    <w:rsid w:val="2B97956A"/>
    <w:rsid w:val="2E862EE1"/>
    <w:rsid w:val="312D6659"/>
    <w:rsid w:val="31495412"/>
    <w:rsid w:val="3397BDD2"/>
    <w:rsid w:val="33A1866F"/>
    <w:rsid w:val="3636E0B1"/>
    <w:rsid w:val="3754E448"/>
    <w:rsid w:val="3784EEA7"/>
    <w:rsid w:val="386580EA"/>
    <w:rsid w:val="3C816406"/>
    <w:rsid w:val="3DCB2D9F"/>
    <w:rsid w:val="3F85D829"/>
    <w:rsid w:val="415D04AF"/>
    <w:rsid w:val="43AAA069"/>
    <w:rsid w:val="4676C8E8"/>
    <w:rsid w:val="477D831C"/>
    <w:rsid w:val="4A396555"/>
    <w:rsid w:val="4B5BB909"/>
    <w:rsid w:val="4F151AFB"/>
    <w:rsid w:val="4F38C887"/>
    <w:rsid w:val="540592F7"/>
    <w:rsid w:val="5448EF1C"/>
    <w:rsid w:val="546B8626"/>
    <w:rsid w:val="5702CB3D"/>
    <w:rsid w:val="57BF446B"/>
    <w:rsid w:val="59A69780"/>
    <w:rsid w:val="5A579DE7"/>
    <w:rsid w:val="5B3917D6"/>
    <w:rsid w:val="5F5F7CAD"/>
    <w:rsid w:val="6668D3D6"/>
    <w:rsid w:val="68647E58"/>
    <w:rsid w:val="688F9D2E"/>
    <w:rsid w:val="692E09E7"/>
    <w:rsid w:val="6CB88EBF"/>
    <w:rsid w:val="6DE4DF8B"/>
    <w:rsid w:val="7B19ADF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F8B9D87"/>
  <w15:chartTrackingRefBased/>
  <w15:docId w15:val="{FF5CBB57-FC40-4244-8761-82E3A0763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semiHidden/>
    <w:unhideWhenUsed/>
    <w:rsid w:val="009523E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youtube.com/watch?v=c3gI9ms8Fdc"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insidehighered.com/blogs/just-visiting/open-letter-education-system-please-stop-destroying-student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trumanlibrary.org/educ/ThemeBook_Finalpgs6284.pdf"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youtube.com/watch?v=u7KZrt_cHH0"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F595E3A6CA634F84207DF1BE96AC96" ma:contentTypeVersion="8" ma:contentTypeDescription="Create a new document." ma:contentTypeScope="" ma:versionID="6455c0075ab59e6c02cfbc23d0e93df3">
  <xsd:schema xmlns:xsd="http://www.w3.org/2001/XMLSchema" xmlns:xs="http://www.w3.org/2001/XMLSchema" xmlns:p="http://schemas.microsoft.com/office/2006/metadata/properties" xmlns:ns2="a8d862f1-c6aa-4675-9461-2143239fea39" xmlns:ns3="84f5908e-1d81-401d-964b-586d586e4035" targetNamespace="http://schemas.microsoft.com/office/2006/metadata/properties" ma:root="true" ma:fieldsID="a10be49d6d51f4213766657244419625" ns2:_="" ns3:_="">
    <xsd:import namespace="a8d862f1-c6aa-4675-9461-2143239fea39"/>
    <xsd:import namespace="84f5908e-1d81-401d-964b-586d586e403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d862f1-c6aa-4675-9461-2143239fea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5908e-1d81-401d-964b-586d586e403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FAA54FE-BA58-4C2D-B83B-EB8E250DA653}"/>
</file>

<file path=customXml/itemProps2.xml><?xml version="1.0" encoding="utf-8"?>
<ds:datastoreItem xmlns:ds="http://schemas.openxmlformats.org/officeDocument/2006/customXml" ds:itemID="{768D74FB-BCBB-46E3-937C-0DF359A004FA}">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b347253b-8ded-48c8-adbf-bdb5f9fc69e6"/>
    <ds:schemaRef ds:uri="http://www.w3.org/XML/1998/namespace"/>
  </ds:schemaRefs>
</ds:datastoreItem>
</file>

<file path=customXml/itemProps3.xml><?xml version="1.0" encoding="utf-8"?>
<ds:datastoreItem xmlns:ds="http://schemas.openxmlformats.org/officeDocument/2006/customXml" ds:itemID="{5A19CA2A-3B8A-40C1-8390-B64AEEEBFF3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675</Words>
  <Characters>3851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St John Fisher Catholic High School</Company>
  <LinksUpToDate>false</LinksUpToDate>
  <CharactersWithSpaces>4517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AJoy</dc:creator>
  <cp:keywords/>
  <dc:description/>
  <cp:lastModifiedBy>Antonia Parris</cp:lastModifiedBy>
  <cp:revision>2</cp:revision>
  <dcterms:created xsi:type="dcterms:W3CDTF">2021-06-29T14:38:00Z</dcterms:created>
  <dcterms:modified xsi:type="dcterms:W3CDTF">2021-06-29T14:38:00Z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0x010100FAF595E3A6CA634F84207DF1BE96AC96</vt:lpwstr>
  </property>
</Properties>
</file>