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6E" w:rsidRDefault="00833725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AQA Level 3 Applied General in Business</w:t>
      </w:r>
    </w:p>
    <w:p w:rsidR="00E6376E" w:rsidRDefault="00833725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Financial Planning and Analysis Unit 1, specification section A01 (Business Planning, Legal Structures &amp; Financing the Enterprise)</w:t>
      </w:r>
    </w:p>
    <w:p w:rsidR="00E6376E" w:rsidRDefault="0083372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124460</wp:posOffset>
                </wp:positionV>
                <wp:extent cx="326136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839B8" id="Rectangle 1" o:spid="_x0000_s1026" style="position:absolute;margin-left:82.25pt;margin-top:9.8pt;width:256.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" filled="f" strokecolor="black [3213]" strokeweight="2pt"/>
            </w:pict>
          </mc:Fallback>
        </mc:AlternateContent>
      </w:r>
    </w:p>
    <w:p w:rsidR="00E6376E" w:rsidRDefault="0083372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Your name</w:t>
      </w:r>
    </w:p>
    <w:p w:rsidR="00E6376E" w:rsidRDefault="00E6376E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E6376E" w:rsidRDefault="00833725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Year 11 Transition work</w:t>
      </w:r>
    </w:p>
    <w:p w:rsidR="00E6376E" w:rsidRDefault="00E6376E">
      <w:pPr>
        <w:spacing w:after="0"/>
        <w:rPr>
          <w:rFonts w:ascii="Arial" w:hAnsi="Arial" w:cs="Arial"/>
          <w:b/>
          <w:sz w:val="20"/>
          <w:u w:val="single"/>
        </w:rPr>
      </w:pPr>
    </w:p>
    <w:p w:rsidR="00E6376E" w:rsidRDefault="0083372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January 2020 you will sit an exam in Financial Planning and Analysis, it is vital that you are able to </w:t>
      </w:r>
      <w:r>
        <w:rPr>
          <w:rFonts w:ascii="Arial" w:hAnsi="Arial" w:cs="Arial"/>
          <w:b/>
          <w:sz w:val="24"/>
        </w:rPr>
        <w:t>use business terms correctly</w:t>
      </w:r>
      <w:r>
        <w:rPr>
          <w:rFonts w:ascii="Arial" w:hAnsi="Arial" w:cs="Arial"/>
          <w:sz w:val="24"/>
        </w:rPr>
        <w:t xml:space="preserve"> and provide </w:t>
      </w:r>
      <w:r>
        <w:rPr>
          <w:rFonts w:ascii="Arial" w:hAnsi="Arial" w:cs="Arial"/>
          <w:b/>
          <w:sz w:val="24"/>
        </w:rPr>
        <w:t>analysis in context</w:t>
      </w:r>
      <w:r>
        <w:rPr>
          <w:rFonts w:ascii="Arial" w:hAnsi="Arial" w:cs="Arial"/>
          <w:sz w:val="24"/>
        </w:rPr>
        <w:t xml:space="preserve"> of case study material. Read the following case study carefully </w:t>
      </w:r>
      <w:r>
        <w:rPr>
          <w:rFonts w:ascii="Arial" w:hAnsi="Arial" w:cs="Arial"/>
          <w:sz w:val="24"/>
        </w:rPr>
        <w:t xml:space="preserve">and then answer the questions below. The work will be collected in by your teacher in the first week in September 2019. </w:t>
      </w:r>
    </w:p>
    <w:p w:rsidR="00E6376E" w:rsidRDefault="00E6376E">
      <w:pPr>
        <w:spacing w:after="0"/>
        <w:rPr>
          <w:rFonts w:ascii="Arial" w:hAnsi="Arial" w:cs="Arial"/>
        </w:rPr>
      </w:pPr>
    </w:p>
    <w:p w:rsidR="00E6376E" w:rsidRDefault="00833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Case Study DAA Ltd </w:t>
      </w:r>
    </w:p>
    <w:p w:rsidR="00E6376E" w:rsidRDefault="0083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Since leaving the RAF, Debbie has worked as a helicopter pilot for a company that provides helicopter flights for </w:t>
      </w:r>
      <w:r>
        <w:rPr>
          <w:rFonts w:ascii="Arial" w:hAnsi="Arial" w:cs="Arial"/>
          <w:color w:val="000000"/>
        </w:rPr>
        <w:t>leisure and business purposes. Debbie is establishing a private limited company to provide helicopter flights (DAA Ltd). She needs £2 million to provide her start-up capital and to buy a helicopter.</w:t>
      </w:r>
    </w:p>
    <w:p w:rsidR="00E6376E" w:rsidRDefault="0083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Debbie has no entrepreneurial experience but her father i</w:t>
      </w:r>
      <w:r>
        <w:rPr>
          <w:rFonts w:ascii="Arial" w:hAnsi="Arial" w:cs="Arial"/>
          <w:color w:val="000000"/>
        </w:rPr>
        <w:t>s a highly successful and wealthy businessman. She accepted an investment of £500 000 from her father Alan, despite her desire to be independent. She has invested a further £460 000 of the £2 million into the business. Her father knows entrepreneurs who wo</w:t>
      </w:r>
      <w:r>
        <w:rPr>
          <w:rFonts w:ascii="Arial" w:hAnsi="Arial" w:cs="Arial"/>
          <w:color w:val="000000"/>
        </w:rPr>
        <w:t>uld be interested in investing in the business.</w:t>
      </w:r>
    </w:p>
    <w:p w:rsidR="00E6376E" w:rsidRDefault="00E6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376E" w:rsidRDefault="008337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Answer all of the following questions.  Please make sure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you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number them clearly and attach this sheet with your name in the box.</w:t>
      </w:r>
    </w:p>
    <w:p w:rsidR="00E6376E" w:rsidRDefault="008337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Section A: </w:t>
      </w:r>
    </w:p>
    <w:p w:rsidR="00E6376E" w:rsidRDefault="008337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can use the internet, E.G.</w:t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Cs w:val="27"/>
          </w:rPr>
          <w:t>https://www.tutor2u.net/business</w:t>
        </w:r>
      </w:hyperlink>
      <w:r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where there are plenty of resources.  Make sure you write an explanation you understand. 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a business plan</w:t>
      </w:r>
      <w:proofErr w:type="gramStart"/>
      <w:r>
        <w:rPr>
          <w:rFonts w:ascii="Arial" w:hAnsi="Arial" w:cs="Arial"/>
          <w:szCs w:val="24"/>
        </w:rPr>
        <w:t>? )</w:t>
      </w:r>
      <w:proofErr w:type="gramEnd"/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an entrepreneur?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start-up capital?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is </w:t>
      </w:r>
      <w:r>
        <w:rPr>
          <w:rFonts w:ascii="Arial" w:hAnsi="Arial" w:cs="Arial"/>
          <w:szCs w:val="24"/>
        </w:rPr>
        <w:t>meant by the term profit?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a Private Limited Company (LTD)?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is a Public Limited Company (PLC)?  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is share capital? 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is a Bank loan? 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is Public Liability Insurance? 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meant by the term stakeholder?</w:t>
      </w:r>
    </w:p>
    <w:p w:rsidR="00E6376E" w:rsidRDefault="00E6376E">
      <w:pPr>
        <w:spacing w:after="0"/>
        <w:rPr>
          <w:rFonts w:ascii="Arial" w:hAnsi="Arial" w:cs="Arial"/>
          <w:szCs w:val="24"/>
        </w:rPr>
      </w:pPr>
    </w:p>
    <w:p w:rsidR="00E6376E" w:rsidRDefault="008337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Answer the following que</w:t>
      </w:r>
      <w:r>
        <w:rPr>
          <w:rFonts w:ascii="Arial" w:hAnsi="Arial" w:cs="Arial"/>
          <w:szCs w:val="24"/>
        </w:rPr>
        <w:t xml:space="preserve">stions by using the case study to demonstrate your knowledge in context. 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Why do you think Debbie has decided to set up a private limited company? 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enterprising skills might Debbie need to be successful in business?</w:t>
      </w: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Debbie borrowed £40,000 from a b</w:t>
      </w:r>
      <w:r>
        <w:rPr>
          <w:rFonts w:ascii="Arial" w:hAnsi="Arial" w:cs="Arial"/>
          <w:szCs w:val="24"/>
        </w:rPr>
        <w:t>ank over 10 years at a simple interest rate of 7%. Calculate what her monthly payments would be and the total paid back to the bank.</w:t>
      </w:r>
    </w:p>
    <w:p w:rsidR="00E6376E" w:rsidRDefault="00E637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376E" w:rsidRDefault="008337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B:</w:t>
      </w:r>
    </w:p>
    <w:p w:rsidR="00E6376E" w:rsidRDefault="00E637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76E" w:rsidRDefault="008337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is an example of an exam question</w:t>
      </w:r>
      <w:bookmarkStart w:id="0" w:name="_GoBack"/>
      <w:bookmarkEnd w:id="0"/>
      <w:r>
        <w:rPr>
          <w:rFonts w:ascii="Arial" w:hAnsi="Arial" w:cs="Arial"/>
        </w:rPr>
        <w:t xml:space="preserve">, you should develop chains of analysis by the use of connectives such as </w:t>
      </w:r>
      <w:r>
        <w:rPr>
          <w:rFonts w:ascii="Arial" w:hAnsi="Arial" w:cs="Arial"/>
          <w:b/>
        </w:rPr>
        <w:t>because, leading to and therefore</w:t>
      </w:r>
      <w:r>
        <w:rPr>
          <w:rFonts w:ascii="Arial" w:hAnsi="Arial" w:cs="Arial"/>
        </w:rPr>
        <w:t xml:space="preserve"> (BLT). Make your point and then develop it by using </w:t>
      </w:r>
      <w:proofErr w:type="gramStart"/>
      <w:r>
        <w:rPr>
          <w:rFonts w:ascii="Arial" w:hAnsi="Arial" w:cs="Arial"/>
        </w:rPr>
        <w:t>these type of connectives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E6376E" w:rsidRDefault="00E6376E">
      <w:pPr>
        <w:spacing w:after="0" w:line="240" w:lineRule="auto"/>
        <w:rPr>
          <w:rFonts w:ascii="Arial" w:hAnsi="Arial" w:cs="Arial"/>
        </w:rPr>
      </w:pPr>
    </w:p>
    <w:p w:rsidR="00E6376E" w:rsidRDefault="0083372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Analyse the benefits to Debb</w:t>
      </w:r>
      <w:r>
        <w:rPr>
          <w:rFonts w:ascii="Arial" w:hAnsi="Arial" w:cs="Arial"/>
          <w:i/>
        </w:rPr>
        <w:t>ie of starting up as a private limited company (9 marks)</w:t>
      </w:r>
    </w:p>
    <w:sectPr w:rsidR="00E6376E">
      <w:headerReference w:type="default" r:id="rId8"/>
      <w:footerReference w:type="default" r:id="rId9"/>
      <w:pgSz w:w="11906" w:h="16838"/>
      <w:pgMar w:top="568" w:right="707" w:bottom="709" w:left="851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6E" w:rsidRDefault="00833725">
      <w:pPr>
        <w:spacing w:after="0" w:line="240" w:lineRule="auto"/>
      </w:pPr>
      <w:r>
        <w:separator/>
      </w:r>
    </w:p>
  </w:endnote>
  <w:endnote w:type="continuationSeparator" w:id="0">
    <w:p w:rsidR="00E6376E" w:rsidRDefault="0083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6E" w:rsidRDefault="00E6376E">
    <w:pPr>
      <w:pStyle w:val="Footer"/>
      <w:pBdr>
        <w:top w:val="single" w:sz="4" w:space="1" w:color="D9D9D9" w:themeColor="background1" w:themeShade="D9"/>
      </w:pBdr>
      <w:rPr>
        <w:b/>
      </w:rPr>
    </w:pPr>
  </w:p>
  <w:p w:rsidR="00E6376E" w:rsidRDefault="00E6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6E" w:rsidRDefault="00833725">
      <w:pPr>
        <w:spacing w:after="0" w:line="240" w:lineRule="auto"/>
      </w:pPr>
      <w:r>
        <w:separator/>
      </w:r>
    </w:p>
  </w:footnote>
  <w:footnote w:type="continuationSeparator" w:id="0">
    <w:p w:rsidR="00E6376E" w:rsidRDefault="0083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6E" w:rsidRDefault="00E6376E">
    <w:pPr>
      <w:pStyle w:val="Header"/>
    </w:pPr>
  </w:p>
  <w:p w:rsidR="00E6376E" w:rsidRDefault="00E6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E81"/>
    <w:multiLevelType w:val="multilevel"/>
    <w:tmpl w:val="AD5082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1" w15:restartNumberingAfterBreak="0">
    <w:nsid w:val="0FB557FB"/>
    <w:multiLevelType w:val="hybridMultilevel"/>
    <w:tmpl w:val="BA5E4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672F"/>
    <w:multiLevelType w:val="hybridMultilevel"/>
    <w:tmpl w:val="8BFEF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655"/>
    <w:multiLevelType w:val="hybridMultilevel"/>
    <w:tmpl w:val="3F08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64EB"/>
    <w:multiLevelType w:val="hybridMultilevel"/>
    <w:tmpl w:val="BA5E4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03FDE"/>
    <w:multiLevelType w:val="hybridMultilevel"/>
    <w:tmpl w:val="A712E062"/>
    <w:lvl w:ilvl="0" w:tplc="4954A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706A5"/>
    <w:multiLevelType w:val="hybridMultilevel"/>
    <w:tmpl w:val="A2763A7C"/>
    <w:lvl w:ilvl="0" w:tplc="5074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50DE"/>
    <w:multiLevelType w:val="hybridMultilevel"/>
    <w:tmpl w:val="93AA8498"/>
    <w:lvl w:ilvl="0" w:tplc="39FA8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54C6D"/>
    <w:multiLevelType w:val="hybridMultilevel"/>
    <w:tmpl w:val="520286AC"/>
    <w:lvl w:ilvl="0" w:tplc="20666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54133"/>
    <w:multiLevelType w:val="hybridMultilevel"/>
    <w:tmpl w:val="807463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3770"/>
    <w:multiLevelType w:val="hybridMultilevel"/>
    <w:tmpl w:val="BA5E4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16D41"/>
    <w:multiLevelType w:val="hybridMultilevel"/>
    <w:tmpl w:val="D3E4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9C6"/>
    <w:multiLevelType w:val="hybridMultilevel"/>
    <w:tmpl w:val="469E6C0E"/>
    <w:lvl w:ilvl="0" w:tplc="65DAC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00A5"/>
    <w:multiLevelType w:val="hybridMultilevel"/>
    <w:tmpl w:val="BE565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3D6F"/>
    <w:multiLevelType w:val="hybridMultilevel"/>
    <w:tmpl w:val="A4C8407E"/>
    <w:lvl w:ilvl="0" w:tplc="CF56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12F06"/>
    <w:multiLevelType w:val="hybridMultilevel"/>
    <w:tmpl w:val="EF10B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E54C830">
      <w:start w:val="4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77352"/>
    <w:multiLevelType w:val="hybridMultilevel"/>
    <w:tmpl w:val="800A6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6C9"/>
    <w:multiLevelType w:val="hybridMultilevel"/>
    <w:tmpl w:val="BA5E4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D5A4A"/>
    <w:multiLevelType w:val="hybridMultilevel"/>
    <w:tmpl w:val="D8D28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6F91"/>
    <w:multiLevelType w:val="hybridMultilevel"/>
    <w:tmpl w:val="A5CA9E4E"/>
    <w:lvl w:ilvl="0" w:tplc="E470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45C5"/>
    <w:multiLevelType w:val="hybridMultilevel"/>
    <w:tmpl w:val="7A942304"/>
    <w:lvl w:ilvl="0" w:tplc="6EE60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43CA"/>
    <w:multiLevelType w:val="hybridMultilevel"/>
    <w:tmpl w:val="040C9CAC"/>
    <w:lvl w:ilvl="0" w:tplc="119E5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18"/>
  </w:num>
  <w:num w:numId="10">
    <w:abstractNumId w:val="9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20"/>
  </w:num>
  <w:num w:numId="16">
    <w:abstractNumId w:val="19"/>
  </w:num>
  <w:num w:numId="17">
    <w:abstractNumId w:val="10"/>
  </w:num>
  <w:num w:numId="18">
    <w:abstractNumId w:val="4"/>
  </w:num>
  <w:num w:numId="19">
    <w:abstractNumId w:val="1"/>
  </w:num>
  <w:num w:numId="20">
    <w:abstractNumId w:val="12"/>
  </w:num>
  <w:num w:numId="21">
    <w:abstractNumId w:val="2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6E"/>
    <w:rsid w:val="00833725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A07AFC"/>
  <w15:docId w15:val="{0AD72127-03C3-49F3-BE3A-BDBFC240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tor2u.net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7A5CA5AE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Level 3 Applied General                                    Financial Planning &amp; Analysis Unit 1 Revision</vt:lpstr>
    </vt:vector>
  </TitlesOfParts>
  <Company>Greenhead College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Level 3 Applied General                                    Financial Planning &amp; Analysis Unit 1 Revision</dc:title>
  <dc:subject>Work Booklet:  Written  and Calculation Questions</dc:subject>
  <dc:creator>Network Manager</dc:creator>
  <cp:lastModifiedBy>Christopher Kidman</cp:lastModifiedBy>
  <cp:revision>3</cp:revision>
  <cp:lastPrinted>2019-05-22T09:43:00Z</cp:lastPrinted>
  <dcterms:created xsi:type="dcterms:W3CDTF">2019-05-23T14:04:00Z</dcterms:created>
  <dcterms:modified xsi:type="dcterms:W3CDTF">2019-06-11T09:32:00Z</dcterms:modified>
</cp:coreProperties>
</file>